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35" w:rsidRDefault="00D86535" w:rsidP="009408A8">
      <w:pPr>
        <w:spacing w:before="100" w:beforeAutospacing="1" w:after="100" w:afterAutospacing="1"/>
        <w:jc w:val="center"/>
        <w:rPr>
          <w:color w:val="000000" w:themeColor="text1"/>
        </w:rPr>
      </w:pPr>
      <w:bookmarkStart w:id="0" w:name="_GoBack"/>
      <w:bookmarkEnd w:id="0"/>
    </w:p>
    <w:p w:rsidR="00D86535" w:rsidRPr="002028F9" w:rsidRDefault="00D86535" w:rsidP="00BF4A6C">
      <w:pPr>
        <w:spacing w:after="0"/>
        <w:jc w:val="right"/>
        <w:rPr>
          <w:color w:val="000000" w:themeColor="text1"/>
          <w:sz w:val="20"/>
          <w:szCs w:val="20"/>
        </w:rPr>
      </w:pPr>
      <w:r w:rsidRPr="002028F9">
        <w:rPr>
          <w:color w:val="000000" w:themeColor="text1"/>
          <w:sz w:val="20"/>
          <w:szCs w:val="20"/>
        </w:rPr>
        <w:t xml:space="preserve">Rzeszów, </w:t>
      </w:r>
      <w:r w:rsidR="006A68A6" w:rsidRPr="002028F9">
        <w:rPr>
          <w:color w:val="000000" w:themeColor="text1"/>
          <w:sz w:val="20"/>
          <w:szCs w:val="20"/>
        </w:rPr>
        <w:t>10</w:t>
      </w:r>
      <w:r w:rsidRPr="002028F9">
        <w:rPr>
          <w:color w:val="000000" w:themeColor="text1"/>
          <w:sz w:val="20"/>
          <w:szCs w:val="20"/>
        </w:rPr>
        <w:t xml:space="preserve"> września 201</w:t>
      </w:r>
      <w:r w:rsidR="006A68A6" w:rsidRPr="002028F9">
        <w:rPr>
          <w:color w:val="000000" w:themeColor="text1"/>
          <w:sz w:val="20"/>
          <w:szCs w:val="20"/>
        </w:rPr>
        <w:t>9</w:t>
      </w:r>
      <w:r w:rsidRPr="002028F9">
        <w:rPr>
          <w:color w:val="000000" w:themeColor="text1"/>
          <w:sz w:val="20"/>
          <w:szCs w:val="20"/>
        </w:rPr>
        <w:t xml:space="preserve"> r.</w:t>
      </w:r>
    </w:p>
    <w:p w:rsidR="00D86535" w:rsidRPr="00BF4A6C" w:rsidRDefault="00590CEA" w:rsidP="00BF4A6C">
      <w:pPr>
        <w:spacing w:after="0"/>
        <w:rPr>
          <w:color w:val="000000" w:themeColor="text1"/>
          <w:sz w:val="20"/>
          <w:szCs w:val="20"/>
        </w:rPr>
      </w:pPr>
      <w:r w:rsidRPr="00BF4A6C">
        <w:rPr>
          <w:color w:val="000000" w:themeColor="text1"/>
          <w:sz w:val="20"/>
          <w:szCs w:val="20"/>
        </w:rPr>
        <w:t>Informacja prasowa</w:t>
      </w:r>
      <w:r w:rsidR="00635E4C" w:rsidRPr="00BF4A6C">
        <w:rPr>
          <w:color w:val="000000" w:themeColor="text1"/>
          <w:sz w:val="20"/>
          <w:szCs w:val="20"/>
        </w:rPr>
        <w:br/>
      </w:r>
    </w:p>
    <w:p w:rsidR="00BF4A6C" w:rsidRPr="002028F9" w:rsidRDefault="00BF4A6C" w:rsidP="00BF4A6C">
      <w:pPr>
        <w:spacing w:before="120" w:after="120"/>
        <w:jc w:val="both"/>
        <w:rPr>
          <w:b/>
        </w:rPr>
      </w:pPr>
      <w:r w:rsidRPr="002028F9">
        <w:rPr>
          <w:b/>
        </w:rPr>
        <w:t>Tydzień Przedsiębiorcy w ZUS – rusza rejestracja na bezpłatne</w:t>
      </w:r>
      <w:r w:rsidR="00E4774D" w:rsidRPr="002028F9">
        <w:rPr>
          <w:b/>
        </w:rPr>
        <w:t xml:space="preserve"> seminaria</w:t>
      </w:r>
      <w:r w:rsidRPr="002028F9">
        <w:rPr>
          <w:b/>
        </w:rPr>
        <w:t xml:space="preserve"> na Podkarpaciu</w:t>
      </w:r>
    </w:p>
    <w:p w:rsidR="00BF4A6C" w:rsidRPr="002028F9" w:rsidRDefault="00BF4A6C" w:rsidP="00BF4A6C">
      <w:pPr>
        <w:spacing w:before="120" w:after="120"/>
        <w:jc w:val="both"/>
        <w:rPr>
          <w:b/>
        </w:rPr>
      </w:pPr>
      <w:r w:rsidRPr="002028F9">
        <w:rPr>
          <w:b/>
        </w:rPr>
        <w:t xml:space="preserve">Od 23 do 27 września Zakład Ubezpieczeń Społecznych przygotował cykl seminariów i dyżurów eksperckich w ramach „Tygodnia Przedsiębiorcy”. Temat przewodni tegorocznej akcji to „Zatrudniam legalnie-pracuję legalnie”. W tym roku seminaria i dyżury odbywać się będą </w:t>
      </w:r>
      <w:r w:rsidRPr="002028F9">
        <w:rPr>
          <w:b/>
        </w:rPr>
        <w:br/>
        <w:t>w Rzeszowie, Przeworsku, Jarosławiu, Przemyślu, Lubaczowie, Stalowej Woli, Leżajsku, Mielcu, Tarnobrzegu, Jaśle, Krośnie, Dębicy, Sanoku i Brzozowie.</w:t>
      </w:r>
    </w:p>
    <w:p w:rsidR="00BF4A6C" w:rsidRDefault="00BF4A6C" w:rsidP="00BF4A6C">
      <w:pPr>
        <w:spacing w:before="120" w:after="120"/>
        <w:jc w:val="both"/>
      </w:pPr>
      <w:r>
        <w:t>W trakcie spotkań będzie można uzyskać informacje z zakresu podlegania ubezpieczeniom społecznym oraz prawa do wypłaty świadczeń z tego tytułu. To będzie też doskonała okazja, by dowiedzieć się na temat delegowania pracowników do pracy za granicą. Warto przyjść i skorzystać, ponieważ wszystkie wykłady i seminaria są bezpłatne.</w:t>
      </w:r>
    </w:p>
    <w:p w:rsidR="00BF4A6C" w:rsidRDefault="00BF4A6C" w:rsidP="00BF4A6C">
      <w:pPr>
        <w:spacing w:before="120" w:after="120"/>
        <w:jc w:val="both"/>
      </w:pPr>
      <w:r>
        <w:t xml:space="preserve">Tydzień Przedsiębiorcy to cykliczna akcja skierowana do osób prowadzących własne firmy, do kadrowych, księgowych, ale też dla tych, którzy chcieliby rozpocząć swoją przygodę z własnym biznesem. Podczas tegorocznych wydarzeń sporo informacji dotyczyć będzie także zatrudniania cudzoziemców, rozliczania za nich składek, a także uprawnień do świadczeń z ubezpieczeń społecznych. Dlatego organizatorzy zapraszają do udziału w przedsięwzięciu nie tylko firmy, które zatrudniają osoby z zagranicy, bądź zamierzają je zatrudnić, ale także obcokrajowców, którzy już podjęli pracę. </w:t>
      </w:r>
    </w:p>
    <w:p w:rsidR="00905E74" w:rsidRDefault="00905E74" w:rsidP="00905E74">
      <w:pPr>
        <w:spacing w:before="120" w:after="120"/>
        <w:jc w:val="both"/>
      </w:pPr>
      <w:r>
        <w:t>„Tydzień Przedsiębiorcy” ma na celu m.in. umożliwienie przedsiębiorcom uzyskania w jednym miejscu wszelkich informacji, którymi są zainteresowani, zarówno z zakresu zadań realizowanych przez Zakład, jak też przez inne instytucje np. organy ewidencyjne i podatkowe, propagowanie wiedzy o prawach i obowiązkach płatników składek związanych z realizacją zadań z zakresu ubezpieczeń społecznych, rozliczania i opłacania należnych składek, rozliczania i wypłaty świadczeń, prewencji wypadkowe oraz upowszechnianie oferowanych przez Zakład usług elektronicznych oraz zachęcanie do korzystania z udogodnień jakie wynikają z posiadania profilu na Platformie Usług Elektronicznych (PUE);</w:t>
      </w:r>
    </w:p>
    <w:p w:rsidR="00BF4A6C" w:rsidRDefault="00BF4A6C" w:rsidP="00BF4A6C">
      <w:pPr>
        <w:spacing w:before="120" w:after="120"/>
        <w:jc w:val="both"/>
      </w:pPr>
      <w:r>
        <w:t xml:space="preserve">Jednym z tematów szkoleń będzie zatrudnianie cudzoziemców i delegowanie pracowników do pracy za granicą. To ważne informacje zwłaszcza dla pracodawców, którzy wysyłają swoich pracowników do pracy w innym kraju. Eksperci ZUS opowiedzą jakie warunki należy spełnić, by skorzystać </w:t>
      </w:r>
      <w:r w:rsidR="009216DC">
        <w:br/>
      </w:r>
      <w:r>
        <w:t xml:space="preserve">z delegowania pracowników i uniknąć podwójnego opłacania składek na ubezpieczenia społeczne - mówi </w:t>
      </w:r>
      <w:r w:rsidR="009216DC">
        <w:t>Wojciech Dyląg</w:t>
      </w:r>
      <w:r>
        <w:t xml:space="preserve">, regionalny rzecznik prasowy ZUS województwa </w:t>
      </w:r>
      <w:r w:rsidR="009216DC">
        <w:t>podkarpackiego.</w:t>
      </w:r>
    </w:p>
    <w:p w:rsidR="00BF4A6C" w:rsidRDefault="00BF4A6C" w:rsidP="00BF4A6C">
      <w:pPr>
        <w:spacing w:before="120" w:after="120"/>
        <w:jc w:val="both"/>
      </w:pPr>
      <w:r>
        <w:t xml:space="preserve">Szczegółowy harmonogram poszczególnych seminariów i konsultacji dostępny </w:t>
      </w:r>
      <w:r w:rsidR="00C31E40">
        <w:t xml:space="preserve">jest </w:t>
      </w:r>
      <w:r>
        <w:t xml:space="preserve">na stronie internetowej </w:t>
      </w:r>
      <w:r w:rsidR="009216DC">
        <w:t xml:space="preserve">ZUS: </w:t>
      </w:r>
      <w:r>
        <w:t xml:space="preserve"> </w:t>
      </w:r>
      <w:hyperlink r:id="rId8" w:history="1">
        <w:r w:rsidR="009216DC" w:rsidRPr="00791366">
          <w:rPr>
            <w:rStyle w:val="Hipercze"/>
          </w:rPr>
          <w:t>https://www.zus.pl/firmy/pozostale/tydzien-przedsiebiorcy</w:t>
        </w:r>
      </w:hyperlink>
    </w:p>
    <w:p w:rsidR="008C31C3" w:rsidRDefault="008C31C3" w:rsidP="00BF4A6C">
      <w:pPr>
        <w:spacing w:before="120" w:after="120"/>
        <w:jc w:val="both"/>
      </w:pPr>
      <w:r>
        <w:t>„Tydzień przedsiębiorcy” odbywa się pod patronatem Ministra Rodziny, Pracy i Polityki Społecznej przy partnerstwie Państwowej Inspekcji Pracy.</w:t>
      </w:r>
    </w:p>
    <w:p w:rsidR="008C31C3" w:rsidRDefault="00BF4A6C" w:rsidP="008C31C3">
      <w:pPr>
        <w:spacing w:before="120" w:after="120"/>
        <w:jc w:val="both"/>
      </w:pPr>
      <w:r>
        <w:t>Serdecznie zapraszamy na Tydzień Przedsiębiorcy w ZUS.</w:t>
      </w:r>
    </w:p>
    <w:p w:rsidR="0080797E" w:rsidRPr="009408A8" w:rsidRDefault="00A81A62" w:rsidP="008C31C3">
      <w:pPr>
        <w:spacing w:before="120" w:after="120"/>
        <w:jc w:val="right"/>
        <w:rPr>
          <w:color w:val="00416E"/>
        </w:rPr>
      </w:pPr>
      <w:r w:rsidRPr="005D42F0">
        <w:rPr>
          <w:i/>
          <w:color w:val="00416E"/>
        </w:rPr>
        <w:t>Wojciech Dyląg</w:t>
      </w:r>
      <w:r w:rsidRPr="005D42F0">
        <w:rPr>
          <w:i/>
          <w:color w:val="00416E"/>
        </w:rPr>
        <w:br/>
        <w:t xml:space="preserve">regionalny </w:t>
      </w:r>
      <w:r w:rsidR="00D2194C">
        <w:rPr>
          <w:i/>
          <w:color w:val="00416E"/>
        </w:rPr>
        <w:t>rzecznik prasowy</w:t>
      </w:r>
      <w:r w:rsidRPr="005D42F0">
        <w:rPr>
          <w:i/>
          <w:color w:val="00416E"/>
        </w:rPr>
        <w:br/>
        <w:t>w województwie podkarpackim</w:t>
      </w:r>
      <w:r w:rsidRPr="005D42F0">
        <w:rPr>
          <w:color w:val="00416E"/>
        </w:rPr>
        <w:t xml:space="preserve">  </w:t>
      </w:r>
    </w:p>
    <w:sectPr w:rsidR="0080797E" w:rsidRPr="009408A8" w:rsidSect="008976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993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72" w:rsidRDefault="00987E72" w:rsidP="007363DC">
      <w:pPr>
        <w:spacing w:after="0" w:line="240" w:lineRule="auto"/>
      </w:pPr>
      <w:r>
        <w:separator/>
      </w:r>
    </w:p>
  </w:endnote>
  <w:endnote w:type="continuationSeparator" w:id="0">
    <w:p w:rsidR="00987E72" w:rsidRDefault="00987E72" w:rsidP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78" w:rsidRPr="00827878" w:rsidRDefault="00827878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>tel. 22 667-13-53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  <w:t>01-748 Warszawa</w:t>
    </w:r>
    <w:r w:rsidRPr="00827878">
      <w:rPr>
        <w:rFonts w:ascii="Lato" w:hAnsi="Lato"/>
        <w:color w:val="00416E"/>
        <w:sz w:val="20"/>
        <w:szCs w:val="20"/>
      </w:rPr>
      <w:tab/>
      <w:t>tel. 502-006-830</w:t>
    </w:r>
    <w:r w:rsidRPr="00827878">
      <w:rPr>
        <w:rFonts w:ascii="Lato" w:hAnsi="Lato"/>
        <w:color w:val="00416E"/>
        <w:sz w:val="20"/>
        <w:szCs w:val="20"/>
      </w:rPr>
      <w:tab/>
    </w:r>
    <w:r w:rsidRPr="007479DE">
      <w:rPr>
        <w:rFonts w:ascii="Lato" w:hAnsi="Lato"/>
        <w:color w:val="00416E"/>
        <w:sz w:val="20"/>
        <w:szCs w:val="20"/>
      </w:rPr>
      <w:t>jacek.dziekan@zus.pl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90" w:rsidRPr="00827878" w:rsidRDefault="00BC15E9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>
      <w:rPr>
        <w:rFonts w:ascii="Lato" w:hAnsi="Lato"/>
        <w:color w:val="00416E"/>
        <w:sz w:val="20"/>
        <w:szCs w:val="20"/>
      </w:rPr>
      <w:t>Al. Piłsudskiego 12</w:t>
    </w:r>
    <w:r w:rsidR="00B55690" w:rsidRPr="00827878">
      <w:rPr>
        <w:rFonts w:ascii="Lato" w:hAnsi="Lato"/>
        <w:color w:val="00416E"/>
        <w:sz w:val="20"/>
        <w:szCs w:val="20"/>
      </w:rPr>
      <w:tab/>
    </w:r>
    <w:r w:rsidR="00827878" w:rsidRPr="00827878">
      <w:rPr>
        <w:rFonts w:ascii="Lato" w:hAnsi="Lato"/>
        <w:color w:val="00416E"/>
        <w:sz w:val="20"/>
        <w:szCs w:val="20"/>
      </w:rPr>
      <w:t xml:space="preserve">tel. </w:t>
    </w:r>
    <w:r>
      <w:rPr>
        <w:rFonts w:ascii="Lato" w:hAnsi="Lato"/>
        <w:color w:val="00416E"/>
        <w:sz w:val="20"/>
        <w:szCs w:val="20"/>
      </w:rPr>
      <w:t>17 867 52 20</w:t>
    </w:r>
    <w:r w:rsidR="00827878" w:rsidRPr="00827878">
      <w:rPr>
        <w:rFonts w:ascii="Lato" w:hAnsi="Lato"/>
        <w:color w:val="00416E"/>
        <w:sz w:val="20"/>
        <w:szCs w:val="20"/>
      </w:rPr>
      <w:tab/>
      <w:t>www.zus.pl</w:t>
    </w:r>
    <w:r>
      <w:rPr>
        <w:rFonts w:ascii="Lato" w:hAnsi="Lato"/>
        <w:color w:val="00416E"/>
        <w:sz w:val="20"/>
        <w:szCs w:val="20"/>
      </w:rPr>
      <w:br/>
      <w:t>35-075 Rzeszów</w:t>
    </w:r>
    <w:r w:rsidR="00827878" w:rsidRPr="00827878">
      <w:rPr>
        <w:rFonts w:ascii="Lato" w:hAnsi="Lato"/>
        <w:color w:val="00416E"/>
        <w:sz w:val="20"/>
        <w:szCs w:val="20"/>
      </w:rPr>
      <w:tab/>
      <w:t>tel. 502-</w:t>
    </w:r>
    <w:r>
      <w:rPr>
        <w:rFonts w:ascii="Lato" w:hAnsi="Lato"/>
        <w:color w:val="00416E"/>
        <w:sz w:val="20"/>
        <w:szCs w:val="20"/>
      </w:rPr>
      <w:t>007-085</w:t>
    </w:r>
    <w:r w:rsidR="00827878" w:rsidRPr="00827878">
      <w:rPr>
        <w:rFonts w:ascii="Lato" w:hAnsi="Lato"/>
        <w:color w:val="00416E"/>
        <w:sz w:val="20"/>
        <w:szCs w:val="20"/>
      </w:rPr>
      <w:tab/>
    </w:r>
    <w:r w:rsidR="0070258F">
      <w:rPr>
        <w:rFonts w:ascii="Lato" w:hAnsi="Lato"/>
        <w:color w:val="00416E"/>
        <w:sz w:val="20"/>
        <w:szCs w:val="20"/>
      </w:rPr>
      <w:t>rzecz</w:t>
    </w:r>
    <w:r>
      <w:rPr>
        <w:rFonts w:ascii="Lato" w:hAnsi="Lato"/>
        <w:color w:val="00416E"/>
        <w:sz w:val="20"/>
        <w:szCs w:val="20"/>
      </w:rPr>
      <w:t>.rzeszow</w:t>
    </w:r>
    <w:r w:rsidR="00827878" w:rsidRPr="007479DE">
      <w:rPr>
        <w:rFonts w:ascii="Lato" w:hAnsi="Lato"/>
        <w:color w:val="00416E"/>
        <w:sz w:val="20"/>
        <w:szCs w:val="20"/>
      </w:rPr>
      <w:t>@zus.pl</w:t>
    </w:r>
    <w:r w:rsidR="00827878">
      <w:rPr>
        <w:rFonts w:ascii="Lato" w:hAnsi="Lato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72" w:rsidRDefault="00987E72" w:rsidP="007363DC">
      <w:pPr>
        <w:spacing w:after="0" w:line="240" w:lineRule="auto"/>
      </w:pPr>
      <w:r>
        <w:separator/>
      </w:r>
    </w:p>
  </w:footnote>
  <w:footnote w:type="continuationSeparator" w:id="0">
    <w:p w:rsidR="00987E72" w:rsidRDefault="00987E72" w:rsidP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C" w:rsidRDefault="007363D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6D" w:rsidRDefault="00C706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D497DC" wp14:editId="3DD2DA51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12FA"/>
      </v:shape>
    </w:pict>
  </w:numPicBullet>
  <w:abstractNum w:abstractNumId="0" w15:restartNumberingAfterBreak="0">
    <w:nsid w:val="16DF1EED"/>
    <w:multiLevelType w:val="hybridMultilevel"/>
    <w:tmpl w:val="50E01666"/>
    <w:lvl w:ilvl="0" w:tplc="B15E0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03B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6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6A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52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CBE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09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4D7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45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595E9B"/>
    <w:multiLevelType w:val="hybridMultilevel"/>
    <w:tmpl w:val="2C44BCC0"/>
    <w:lvl w:ilvl="0" w:tplc="BAA00A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A2063"/>
    <w:multiLevelType w:val="multilevel"/>
    <w:tmpl w:val="73F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812E3"/>
    <w:multiLevelType w:val="hybridMultilevel"/>
    <w:tmpl w:val="609CA2A0"/>
    <w:lvl w:ilvl="0" w:tplc="84B23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0A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C54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654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6C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67B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889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A80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73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AB9636C"/>
    <w:multiLevelType w:val="hybridMultilevel"/>
    <w:tmpl w:val="FFD647D4"/>
    <w:lvl w:ilvl="0" w:tplc="E5BCF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0F7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0B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0E2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AC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C4D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E36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21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9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FD2F78"/>
    <w:multiLevelType w:val="hybridMultilevel"/>
    <w:tmpl w:val="771A8122"/>
    <w:lvl w:ilvl="0" w:tplc="73BE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EAE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81B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263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68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ECB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42E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C5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A6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B09AF"/>
    <w:multiLevelType w:val="hybridMultilevel"/>
    <w:tmpl w:val="6434977A"/>
    <w:lvl w:ilvl="0" w:tplc="A87AE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2D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C3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0A9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C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2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841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8F1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CD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7711B8"/>
    <w:multiLevelType w:val="hybridMultilevel"/>
    <w:tmpl w:val="1316B9DC"/>
    <w:lvl w:ilvl="0" w:tplc="9AE0232E">
      <w:numFmt w:val="bullet"/>
      <w:lvlText w:val="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7E60072F"/>
    <w:multiLevelType w:val="hybridMultilevel"/>
    <w:tmpl w:val="9CC84C96"/>
    <w:lvl w:ilvl="0" w:tplc="6AEA2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AC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811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FA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EA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86A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049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456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EF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71"/>
    <w:rsid w:val="00001137"/>
    <w:rsid w:val="00002AE2"/>
    <w:rsid w:val="00007E13"/>
    <w:rsid w:val="00020238"/>
    <w:rsid w:val="00024940"/>
    <w:rsid w:val="00044444"/>
    <w:rsid w:val="00047EF9"/>
    <w:rsid w:val="00050176"/>
    <w:rsid w:val="00050928"/>
    <w:rsid w:val="00051DD2"/>
    <w:rsid w:val="000577B1"/>
    <w:rsid w:val="0005781E"/>
    <w:rsid w:val="000652AA"/>
    <w:rsid w:val="000719EB"/>
    <w:rsid w:val="00077E34"/>
    <w:rsid w:val="00080B2F"/>
    <w:rsid w:val="0008634B"/>
    <w:rsid w:val="000909FC"/>
    <w:rsid w:val="00093EB8"/>
    <w:rsid w:val="00094A43"/>
    <w:rsid w:val="000A3421"/>
    <w:rsid w:val="000A4114"/>
    <w:rsid w:val="000A6BA4"/>
    <w:rsid w:val="000C6152"/>
    <w:rsid w:val="000D4003"/>
    <w:rsid w:val="000D7641"/>
    <w:rsid w:val="000E407B"/>
    <w:rsid w:val="000F216D"/>
    <w:rsid w:val="000F5AE7"/>
    <w:rsid w:val="000F7E7E"/>
    <w:rsid w:val="001009E8"/>
    <w:rsid w:val="0011585E"/>
    <w:rsid w:val="00125A7E"/>
    <w:rsid w:val="00125B97"/>
    <w:rsid w:val="00126224"/>
    <w:rsid w:val="00132BDF"/>
    <w:rsid w:val="001355EE"/>
    <w:rsid w:val="001453E1"/>
    <w:rsid w:val="0014564E"/>
    <w:rsid w:val="00151C1E"/>
    <w:rsid w:val="00156C2C"/>
    <w:rsid w:val="00160B18"/>
    <w:rsid w:val="00160D47"/>
    <w:rsid w:val="00166C14"/>
    <w:rsid w:val="00175D21"/>
    <w:rsid w:val="001941D8"/>
    <w:rsid w:val="001A0538"/>
    <w:rsid w:val="001A3D9A"/>
    <w:rsid w:val="001A3ED2"/>
    <w:rsid w:val="001B0871"/>
    <w:rsid w:val="001B22D4"/>
    <w:rsid w:val="001B4374"/>
    <w:rsid w:val="001B7804"/>
    <w:rsid w:val="001C0BC4"/>
    <w:rsid w:val="001C40DD"/>
    <w:rsid w:val="001C7147"/>
    <w:rsid w:val="001D2DA4"/>
    <w:rsid w:val="001D40DD"/>
    <w:rsid w:val="001D73A9"/>
    <w:rsid w:val="001E270F"/>
    <w:rsid w:val="001E32CC"/>
    <w:rsid w:val="001E7552"/>
    <w:rsid w:val="001F3F73"/>
    <w:rsid w:val="00201411"/>
    <w:rsid w:val="002028F9"/>
    <w:rsid w:val="00206F3E"/>
    <w:rsid w:val="002162B9"/>
    <w:rsid w:val="002241C9"/>
    <w:rsid w:val="0022699F"/>
    <w:rsid w:val="00231AC8"/>
    <w:rsid w:val="00237A02"/>
    <w:rsid w:val="00250204"/>
    <w:rsid w:val="00251F49"/>
    <w:rsid w:val="00255218"/>
    <w:rsid w:val="00261B54"/>
    <w:rsid w:val="00284173"/>
    <w:rsid w:val="002A5B79"/>
    <w:rsid w:val="002B1006"/>
    <w:rsid w:val="002B13EF"/>
    <w:rsid w:val="002B16CA"/>
    <w:rsid w:val="002C6583"/>
    <w:rsid w:val="002C6ADE"/>
    <w:rsid w:val="002C6C34"/>
    <w:rsid w:val="002D1573"/>
    <w:rsid w:val="002D3970"/>
    <w:rsid w:val="002D76DA"/>
    <w:rsid w:val="002E2066"/>
    <w:rsid w:val="002E4624"/>
    <w:rsid w:val="002E76D3"/>
    <w:rsid w:val="002F3B13"/>
    <w:rsid w:val="0030614B"/>
    <w:rsid w:val="00311856"/>
    <w:rsid w:val="00330125"/>
    <w:rsid w:val="00331ABB"/>
    <w:rsid w:val="003321AB"/>
    <w:rsid w:val="003344F3"/>
    <w:rsid w:val="003352D6"/>
    <w:rsid w:val="00336131"/>
    <w:rsid w:val="00336C3E"/>
    <w:rsid w:val="00342E76"/>
    <w:rsid w:val="00357F58"/>
    <w:rsid w:val="00360BC5"/>
    <w:rsid w:val="00362AB1"/>
    <w:rsid w:val="00367472"/>
    <w:rsid w:val="0036760D"/>
    <w:rsid w:val="003717B0"/>
    <w:rsid w:val="003725EB"/>
    <w:rsid w:val="00385484"/>
    <w:rsid w:val="003870D3"/>
    <w:rsid w:val="0038736A"/>
    <w:rsid w:val="00387655"/>
    <w:rsid w:val="003973E2"/>
    <w:rsid w:val="003A799E"/>
    <w:rsid w:val="003B17FF"/>
    <w:rsid w:val="003B7777"/>
    <w:rsid w:val="003C3285"/>
    <w:rsid w:val="003C3524"/>
    <w:rsid w:val="003D4C70"/>
    <w:rsid w:val="003E39CA"/>
    <w:rsid w:val="003E4AD9"/>
    <w:rsid w:val="003E78C5"/>
    <w:rsid w:val="003F1250"/>
    <w:rsid w:val="003F1B9C"/>
    <w:rsid w:val="003F22D2"/>
    <w:rsid w:val="003F7F45"/>
    <w:rsid w:val="0040327E"/>
    <w:rsid w:val="00404E25"/>
    <w:rsid w:val="00405C27"/>
    <w:rsid w:val="00411B11"/>
    <w:rsid w:val="0041706C"/>
    <w:rsid w:val="0042062F"/>
    <w:rsid w:val="00423429"/>
    <w:rsid w:val="0044001E"/>
    <w:rsid w:val="00444BAD"/>
    <w:rsid w:val="00463397"/>
    <w:rsid w:val="004745A5"/>
    <w:rsid w:val="0047754D"/>
    <w:rsid w:val="00492276"/>
    <w:rsid w:val="004A3F21"/>
    <w:rsid w:val="004C34AE"/>
    <w:rsid w:val="004D1590"/>
    <w:rsid w:val="004D4C1B"/>
    <w:rsid w:val="004F252B"/>
    <w:rsid w:val="005100FB"/>
    <w:rsid w:val="00511690"/>
    <w:rsid w:val="00512554"/>
    <w:rsid w:val="005233E0"/>
    <w:rsid w:val="00541375"/>
    <w:rsid w:val="00543BB1"/>
    <w:rsid w:val="00543F56"/>
    <w:rsid w:val="00546CD5"/>
    <w:rsid w:val="0055009F"/>
    <w:rsid w:val="00563643"/>
    <w:rsid w:val="005738AA"/>
    <w:rsid w:val="00585300"/>
    <w:rsid w:val="00585F1D"/>
    <w:rsid w:val="00586007"/>
    <w:rsid w:val="005864DF"/>
    <w:rsid w:val="00590CEA"/>
    <w:rsid w:val="00596542"/>
    <w:rsid w:val="005A4343"/>
    <w:rsid w:val="005A4797"/>
    <w:rsid w:val="005B0DE3"/>
    <w:rsid w:val="005B747A"/>
    <w:rsid w:val="005C6D65"/>
    <w:rsid w:val="005D42F0"/>
    <w:rsid w:val="005D629E"/>
    <w:rsid w:val="005F373F"/>
    <w:rsid w:val="006102A9"/>
    <w:rsid w:val="00610D30"/>
    <w:rsid w:val="00612269"/>
    <w:rsid w:val="006213D7"/>
    <w:rsid w:val="00624962"/>
    <w:rsid w:val="00630545"/>
    <w:rsid w:val="006310E3"/>
    <w:rsid w:val="00635E4C"/>
    <w:rsid w:val="006366B6"/>
    <w:rsid w:val="006371EC"/>
    <w:rsid w:val="00637201"/>
    <w:rsid w:val="00640935"/>
    <w:rsid w:val="00641988"/>
    <w:rsid w:val="0064773B"/>
    <w:rsid w:val="0065443B"/>
    <w:rsid w:val="00654C18"/>
    <w:rsid w:val="00662881"/>
    <w:rsid w:val="006802F2"/>
    <w:rsid w:val="00693E9D"/>
    <w:rsid w:val="006A4F13"/>
    <w:rsid w:val="006A68A6"/>
    <w:rsid w:val="006A784B"/>
    <w:rsid w:val="006B4567"/>
    <w:rsid w:val="006B4CEE"/>
    <w:rsid w:val="006C6E55"/>
    <w:rsid w:val="006D725E"/>
    <w:rsid w:val="006E06EB"/>
    <w:rsid w:val="006E4DA1"/>
    <w:rsid w:val="006F5FCE"/>
    <w:rsid w:val="006F692F"/>
    <w:rsid w:val="00701D85"/>
    <w:rsid w:val="0070258F"/>
    <w:rsid w:val="00704723"/>
    <w:rsid w:val="00707A7A"/>
    <w:rsid w:val="00710DE0"/>
    <w:rsid w:val="00711AEA"/>
    <w:rsid w:val="0071290B"/>
    <w:rsid w:val="00716DC9"/>
    <w:rsid w:val="00720715"/>
    <w:rsid w:val="00726231"/>
    <w:rsid w:val="007273E0"/>
    <w:rsid w:val="007363DC"/>
    <w:rsid w:val="00737407"/>
    <w:rsid w:val="007479DE"/>
    <w:rsid w:val="00753E18"/>
    <w:rsid w:val="00755921"/>
    <w:rsid w:val="007613F9"/>
    <w:rsid w:val="00766107"/>
    <w:rsid w:val="007708B1"/>
    <w:rsid w:val="0077776D"/>
    <w:rsid w:val="007829C5"/>
    <w:rsid w:val="00790B7B"/>
    <w:rsid w:val="00790B7E"/>
    <w:rsid w:val="00793DBA"/>
    <w:rsid w:val="007A1867"/>
    <w:rsid w:val="007A4D56"/>
    <w:rsid w:val="007A5C0A"/>
    <w:rsid w:val="007A6638"/>
    <w:rsid w:val="007B1156"/>
    <w:rsid w:val="007B68A1"/>
    <w:rsid w:val="007B6C2C"/>
    <w:rsid w:val="007C6585"/>
    <w:rsid w:val="007C7E89"/>
    <w:rsid w:val="007E6986"/>
    <w:rsid w:val="007E6D06"/>
    <w:rsid w:val="007F3C12"/>
    <w:rsid w:val="007F5102"/>
    <w:rsid w:val="007F6000"/>
    <w:rsid w:val="00802B30"/>
    <w:rsid w:val="0080367E"/>
    <w:rsid w:val="00804D6F"/>
    <w:rsid w:val="0080797E"/>
    <w:rsid w:val="00812351"/>
    <w:rsid w:val="00821730"/>
    <w:rsid w:val="00823280"/>
    <w:rsid w:val="00827878"/>
    <w:rsid w:val="00834188"/>
    <w:rsid w:val="008421B9"/>
    <w:rsid w:val="0084452C"/>
    <w:rsid w:val="00846B84"/>
    <w:rsid w:val="00853859"/>
    <w:rsid w:val="00863FC8"/>
    <w:rsid w:val="0086423B"/>
    <w:rsid w:val="00864FD7"/>
    <w:rsid w:val="00866C9C"/>
    <w:rsid w:val="00882CFA"/>
    <w:rsid w:val="00882DAF"/>
    <w:rsid w:val="00890D3C"/>
    <w:rsid w:val="008931CA"/>
    <w:rsid w:val="00896DE5"/>
    <w:rsid w:val="0089762F"/>
    <w:rsid w:val="008A2C5A"/>
    <w:rsid w:val="008A42CD"/>
    <w:rsid w:val="008A68C2"/>
    <w:rsid w:val="008B09D1"/>
    <w:rsid w:val="008B0EEE"/>
    <w:rsid w:val="008C31C3"/>
    <w:rsid w:val="008D0B50"/>
    <w:rsid w:val="008D2575"/>
    <w:rsid w:val="008D2632"/>
    <w:rsid w:val="008D271D"/>
    <w:rsid w:val="008D6AFC"/>
    <w:rsid w:val="008E363F"/>
    <w:rsid w:val="008E4B34"/>
    <w:rsid w:val="008F1D2C"/>
    <w:rsid w:val="008F729E"/>
    <w:rsid w:val="009021F3"/>
    <w:rsid w:val="00905079"/>
    <w:rsid w:val="00905E74"/>
    <w:rsid w:val="0091425D"/>
    <w:rsid w:val="009148F5"/>
    <w:rsid w:val="00916BF3"/>
    <w:rsid w:val="009216DC"/>
    <w:rsid w:val="00940436"/>
    <w:rsid w:val="009408A8"/>
    <w:rsid w:val="00967E2C"/>
    <w:rsid w:val="009713E5"/>
    <w:rsid w:val="0097579E"/>
    <w:rsid w:val="00975AB5"/>
    <w:rsid w:val="00980C11"/>
    <w:rsid w:val="00984007"/>
    <w:rsid w:val="00985CC5"/>
    <w:rsid w:val="00987E72"/>
    <w:rsid w:val="00994784"/>
    <w:rsid w:val="009A1979"/>
    <w:rsid w:val="009A2572"/>
    <w:rsid w:val="009A5A47"/>
    <w:rsid w:val="009B5D7C"/>
    <w:rsid w:val="009C0791"/>
    <w:rsid w:val="009C49B1"/>
    <w:rsid w:val="009D172C"/>
    <w:rsid w:val="009D7169"/>
    <w:rsid w:val="009E50F1"/>
    <w:rsid w:val="009E52F4"/>
    <w:rsid w:val="00A10DD9"/>
    <w:rsid w:val="00A14498"/>
    <w:rsid w:val="00A20359"/>
    <w:rsid w:val="00A27C71"/>
    <w:rsid w:val="00A351F7"/>
    <w:rsid w:val="00A358C1"/>
    <w:rsid w:val="00A372E2"/>
    <w:rsid w:val="00A447E1"/>
    <w:rsid w:val="00A46FA9"/>
    <w:rsid w:val="00A624E9"/>
    <w:rsid w:val="00A73628"/>
    <w:rsid w:val="00A74296"/>
    <w:rsid w:val="00A8086E"/>
    <w:rsid w:val="00A814A5"/>
    <w:rsid w:val="00A81A62"/>
    <w:rsid w:val="00A85B54"/>
    <w:rsid w:val="00A86EC7"/>
    <w:rsid w:val="00A87BDA"/>
    <w:rsid w:val="00A90872"/>
    <w:rsid w:val="00A93575"/>
    <w:rsid w:val="00AA10CC"/>
    <w:rsid w:val="00AA18BF"/>
    <w:rsid w:val="00AB0CC4"/>
    <w:rsid w:val="00AB628E"/>
    <w:rsid w:val="00AC6B65"/>
    <w:rsid w:val="00AD04FF"/>
    <w:rsid w:val="00AD2471"/>
    <w:rsid w:val="00B01436"/>
    <w:rsid w:val="00B33818"/>
    <w:rsid w:val="00B34515"/>
    <w:rsid w:val="00B353B7"/>
    <w:rsid w:val="00B377E8"/>
    <w:rsid w:val="00B55690"/>
    <w:rsid w:val="00B719F8"/>
    <w:rsid w:val="00B749E1"/>
    <w:rsid w:val="00B80B28"/>
    <w:rsid w:val="00B97506"/>
    <w:rsid w:val="00B97871"/>
    <w:rsid w:val="00BA7D45"/>
    <w:rsid w:val="00BB2D5E"/>
    <w:rsid w:val="00BC10F0"/>
    <w:rsid w:val="00BC14FB"/>
    <w:rsid w:val="00BC15E9"/>
    <w:rsid w:val="00BC476A"/>
    <w:rsid w:val="00BD0BBA"/>
    <w:rsid w:val="00BD5768"/>
    <w:rsid w:val="00BE10E3"/>
    <w:rsid w:val="00BE356B"/>
    <w:rsid w:val="00BE4966"/>
    <w:rsid w:val="00BF40C5"/>
    <w:rsid w:val="00BF4A6C"/>
    <w:rsid w:val="00C15AEC"/>
    <w:rsid w:val="00C251E6"/>
    <w:rsid w:val="00C278EC"/>
    <w:rsid w:val="00C30BA8"/>
    <w:rsid w:val="00C31E40"/>
    <w:rsid w:val="00C36B3F"/>
    <w:rsid w:val="00C507CE"/>
    <w:rsid w:val="00C5200C"/>
    <w:rsid w:val="00C55BAA"/>
    <w:rsid w:val="00C55EBE"/>
    <w:rsid w:val="00C56E7B"/>
    <w:rsid w:val="00C64C03"/>
    <w:rsid w:val="00C6537D"/>
    <w:rsid w:val="00C7066D"/>
    <w:rsid w:val="00C71651"/>
    <w:rsid w:val="00C75657"/>
    <w:rsid w:val="00C93E6D"/>
    <w:rsid w:val="00CA3F44"/>
    <w:rsid w:val="00CB2C95"/>
    <w:rsid w:val="00CB3744"/>
    <w:rsid w:val="00CB5F48"/>
    <w:rsid w:val="00CB6307"/>
    <w:rsid w:val="00CC06E5"/>
    <w:rsid w:val="00CC4438"/>
    <w:rsid w:val="00CC492E"/>
    <w:rsid w:val="00CC5FF1"/>
    <w:rsid w:val="00CD0EFA"/>
    <w:rsid w:val="00CD1926"/>
    <w:rsid w:val="00CD6A80"/>
    <w:rsid w:val="00CE0BE3"/>
    <w:rsid w:val="00CF484D"/>
    <w:rsid w:val="00CF5A27"/>
    <w:rsid w:val="00CF7B0C"/>
    <w:rsid w:val="00D005D3"/>
    <w:rsid w:val="00D03E72"/>
    <w:rsid w:val="00D10922"/>
    <w:rsid w:val="00D2194C"/>
    <w:rsid w:val="00D22499"/>
    <w:rsid w:val="00D23CE6"/>
    <w:rsid w:val="00D25F0E"/>
    <w:rsid w:val="00D30DB0"/>
    <w:rsid w:val="00D31BF3"/>
    <w:rsid w:val="00D31DCC"/>
    <w:rsid w:val="00D520DF"/>
    <w:rsid w:val="00D55BB9"/>
    <w:rsid w:val="00D62480"/>
    <w:rsid w:val="00D62615"/>
    <w:rsid w:val="00D86535"/>
    <w:rsid w:val="00D87C33"/>
    <w:rsid w:val="00D94AFE"/>
    <w:rsid w:val="00DA5543"/>
    <w:rsid w:val="00DA5E5B"/>
    <w:rsid w:val="00DB1EE0"/>
    <w:rsid w:val="00DB215C"/>
    <w:rsid w:val="00DB2C6F"/>
    <w:rsid w:val="00DC55F0"/>
    <w:rsid w:val="00DD1891"/>
    <w:rsid w:val="00DE4E3B"/>
    <w:rsid w:val="00DF0420"/>
    <w:rsid w:val="00DF3DC1"/>
    <w:rsid w:val="00DF55BC"/>
    <w:rsid w:val="00DF6699"/>
    <w:rsid w:val="00E13A37"/>
    <w:rsid w:val="00E23674"/>
    <w:rsid w:val="00E44B47"/>
    <w:rsid w:val="00E4601A"/>
    <w:rsid w:val="00E460DB"/>
    <w:rsid w:val="00E4774D"/>
    <w:rsid w:val="00E52522"/>
    <w:rsid w:val="00E53E63"/>
    <w:rsid w:val="00E5476C"/>
    <w:rsid w:val="00E60324"/>
    <w:rsid w:val="00E63C21"/>
    <w:rsid w:val="00E63D8B"/>
    <w:rsid w:val="00E64520"/>
    <w:rsid w:val="00E64D96"/>
    <w:rsid w:val="00E66A71"/>
    <w:rsid w:val="00E67C21"/>
    <w:rsid w:val="00E73572"/>
    <w:rsid w:val="00E762B9"/>
    <w:rsid w:val="00E85A35"/>
    <w:rsid w:val="00E9135C"/>
    <w:rsid w:val="00EA1D72"/>
    <w:rsid w:val="00EA3BAE"/>
    <w:rsid w:val="00EA5416"/>
    <w:rsid w:val="00EA64F3"/>
    <w:rsid w:val="00EB2783"/>
    <w:rsid w:val="00EB6900"/>
    <w:rsid w:val="00EB6A86"/>
    <w:rsid w:val="00EC6F24"/>
    <w:rsid w:val="00ED51F5"/>
    <w:rsid w:val="00ED7C8F"/>
    <w:rsid w:val="00EF4B14"/>
    <w:rsid w:val="00EF568F"/>
    <w:rsid w:val="00EF58BC"/>
    <w:rsid w:val="00F109F1"/>
    <w:rsid w:val="00F153BA"/>
    <w:rsid w:val="00F230A6"/>
    <w:rsid w:val="00F26E92"/>
    <w:rsid w:val="00F37694"/>
    <w:rsid w:val="00F37E75"/>
    <w:rsid w:val="00F54CE5"/>
    <w:rsid w:val="00F62004"/>
    <w:rsid w:val="00F625CA"/>
    <w:rsid w:val="00F63E7A"/>
    <w:rsid w:val="00F650F6"/>
    <w:rsid w:val="00F65B58"/>
    <w:rsid w:val="00F668F7"/>
    <w:rsid w:val="00F70B20"/>
    <w:rsid w:val="00F71C0E"/>
    <w:rsid w:val="00F852FC"/>
    <w:rsid w:val="00F94320"/>
    <w:rsid w:val="00F958E5"/>
    <w:rsid w:val="00FA404C"/>
    <w:rsid w:val="00FA69F2"/>
    <w:rsid w:val="00FC244B"/>
    <w:rsid w:val="00FD077D"/>
    <w:rsid w:val="00FD1EAD"/>
    <w:rsid w:val="00FD5399"/>
    <w:rsid w:val="00FD750B"/>
    <w:rsid w:val="00FE32AF"/>
    <w:rsid w:val="00FE402B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1FE24-F7B9-49B2-82DF-621215A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71"/>
  </w:style>
  <w:style w:type="paragraph" w:styleId="Nagwek2">
    <w:name w:val="heading 2"/>
    <w:basedOn w:val="Normalny"/>
    <w:link w:val="Nagwek2Znak"/>
    <w:uiPriority w:val="9"/>
    <w:qFormat/>
    <w:rsid w:val="00D2194C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D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C1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3D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194C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4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0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73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43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9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9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8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8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0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2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1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5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2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53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1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firmy/pozostale/tydzien-przedsiebior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E43A-92A3-4063-8AFD-F18D5E1A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Dyląg</dc:creator>
  <cp:lastModifiedBy>Katarzyna Kopała</cp:lastModifiedBy>
  <cp:revision>2</cp:revision>
  <cp:lastPrinted>2019-09-10T08:15:00Z</cp:lastPrinted>
  <dcterms:created xsi:type="dcterms:W3CDTF">2019-09-13T07:21:00Z</dcterms:created>
  <dcterms:modified xsi:type="dcterms:W3CDTF">2019-09-13T07:21:00Z</dcterms:modified>
</cp:coreProperties>
</file>